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8" w:rsidRDefault="00167B78" w:rsidP="00167B7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GEOTECHNICAL ENGINEERING – II</w:t>
      </w:r>
    </w:p>
    <w:p w:rsidR="00167B78" w:rsidRDefault="00167B78" w:rsidP="00167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360"/>
        <w:gridCol w:w="1407"/>
      </w:tblGrid>
      <w:tr w:rsidR="00167B78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78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67B78" w:rsidRPr="00E13A45" w:rsidTr="00AF4D6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Geotechnical </w:t>
            </w:r>
          </w:p>
          <w:p w:rsidR="00167B78" w:rsidRPr="007C79AD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AD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– I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7B78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7B78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Pr="00E13A45" w:rsidRDefault="00167B7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7B78" w:rsidRPr="006B01CF" w:rsidRDefault="00167B78" w:rsidP="00167B78">
      <w:pPr>
        <w:rPr>
          <w:rFonts w:ascii="Calibri" w:eastAsia="Calibri" w:hAnsi="Calibri" w:cs="Gautami"/>
          <w:sz w:val="6"/>
        </w:rPr>
      </w:pP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77"/>
        <w:gridCol w:w="686"/>
        <w:gridCol w:w="7280"/>
      </w:tblGrid>
      <w:tr w:rsidR="00167B78" w:rsidTr="00AF4D66">
        <w:trPr>
          <w:trHeight w:val="38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analyze slope stability of infinite and finite slopes.</w:t>
            </w:r>
          </w:p>
          <w:p w:rsidR="00167B78" w:rsidRPr="00DB31C1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explain various types of earth pressure in various soils under different types of loading and </w:t>
            </w:r>
            <w:r w:rsidRPr="00DB3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demonstrate stability of retaining walls.</w:t>
            </w:r>
          </w:p>
          <w:p w:rsidR="00167B78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site exploration and preparation of site investigation reports.</w:t>
            </w:r>
          </w:p>
          <w:p w:rsidR="00167B78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bearing capacity of shallow foundations.</w:t>
            </w:r>
          </w:p>
          <w:p w:rsidR="00167B78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design of pile foundation </w:t>
            </w:r>
          </w:p>
          <w:p w:rsidR="00167B78" w:rsidRPr="00433D23" w:rsidRDefault="00167B78" w:rsidP="00167B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illustrate the various types and characteristics of caisson and well foundation.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7B78" w:rsidRPr="00AB4EB6" w:rsidRDefault="00167B7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B6">
              <w:rPr>
                <w:rFonts w:ascii="Times New Roman" w:eastAsia="Calibri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infinite and finite slopes.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earth pressure in various soils under different types of loading using analytical and graphical methods. Analyze stability of retaining walls.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various methods of site exploration and write site investigation reports.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Evaluate bearing capacity of shallow foundations.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Compute pile load capacities of individual piles and design of pile groups</w:t>
            </w:r>
          </w:p>
        </w:tc>
      </w:tr>
      <w:tr w:rsidR="00167B78" w:rsidTr="00AF4D66">
        <w:trPr>
          <w:trHeight w:val="10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B78" w:rsidRDefault="00167B7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Outline the basic concepts of caisson and well foundation.</w:t>
            </w:r>
          </w:p>
        </w:tc>
      </w:tr>
      <w:tr w:rsidR="00167B78" w:rsidTr="00AF4D66">
        <w:trPr>
          <w:trHeight w:val="26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Pr="001B10DD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STABILITY OF SLOPES: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Stability analysis of infinite slopes – Stability analysis of finite slopes – Swedish circle method – Friction circle method – Tailor’s stability number and use of charts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Bishop’s method - Improving stability of slopes.</w:t>
            </w:r>
          </w:p>
          <w:p w:rsidR="00167B78" w:rsidRDefault="00167B78" w:rsidP="00AF4D66">
            <w:pPr>
              <w:tabs>
                <w:tab w:val="left" w:pos="2100"/>
                <w:tab w:val="left" w:pos="3705"/>
                <w:tab w:val="center" w:pos="4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  <w:tab w:val="left" w:pos="3705"/>
                <w:tab w:val="center" w:pos="4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PRESSURES: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Theories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of lateral earth pressure – Active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passive earth pressures in c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ohesion less and cohesive soils (with and without surcharge)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Rankine’s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and Coulomb’s earth pressure theories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Graphical methods due to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Rebhann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Culmann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RETAINING STRUCTURES: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retaining structures – Stability consideration of gravity and cantilever retaining walls – Drainage in retaining 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 – Joints in retaining walls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SITE INVESTIGATIONS AND SUB-SOIL EXPLORATION: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Site reconnaissance – Depth of exploration – Lateral extent of exploration – Test pits – Auger borings – Wash borings – Soil sampling – Split – spoon sampler – Penetration tests – Geophysical methods – Seismic refraction and electrical resistivity methods – Sub soil investigation reports.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BEARING CAPACITY OF SHALLOW FOUNDATIONS 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foundations – Depth of foundation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Terzaghi’s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bearing capacity equation – Bearing capacity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square,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circular, rectangular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continuous footings – Meyerhof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’s theory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Skempton’s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method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Brinch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Hansen’s method – Effect of ground water table on bearing capacity – Bearing capacity from building codes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Types of settlements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Tolerable settlements – Settlement analysis. 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PILE FOUNDATIONS: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piles – Pile driving – Load carrying capacity of piles – Dynamic formulae – Static formulae – pile load tests –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situ penetration tests – Group action of piles – Negative skin friction.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167B78" w:rsidRDefault="00167B78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4">
              <w:rPr>
                <w:rFonts w:ascii="Times New Roman" w:hAnsi="Times New Roman" w:cs="Times New Roman"/>
                <w:b/>
                <w:sz w:val="24"/>
                <w:szCs w:val="24"/>
              </w:rPr>
              <w:t>CAISSONS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Introduction – types of caissons – design and construction aspects of caissons – component parts of pneumatic caisson – Merits and demerits of pneumatic and floating caisson.  </w:t>
            </w:r>
          </w:p>
          <w:p w:rsidR="00167B78" w:rsidRDefault="00167B78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25CD2" w:rsidRDefault="00167B78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WELL FOUNDATIONS: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– Different shapes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– Components of wells – 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depth of well foundation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forces acting on a well foundation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construction and s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inking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wells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– Tilts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shifts.</w:t>
            </w:r>
          </w:p>
        </w:tc>
      </w:tr>
      <w:tr w:rsidR="00167B78" w:rsidTr="00AF4D66">
        <w:trPr>
          <w:trHeight w:val="26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167B78" w:rsidRDefault="00167B7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167B78" w:rsidRPr="00F55E75" w:rsidRDefault="00167B78" w:rsidP="00167B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A.S.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Basic and applied soil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Age International Publishers, 3</w:t>
            </w:r>
            <w:r w:rsidRPr="00175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167B78" w:rsidRPr="00F55E75" w:rsidRDefault="00167B78" w:rsidP="00167B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Standard Book House, 7</w:t>
            </w:r>
            <w:r w:rsidRPr="001229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167B78" w:rsidRPr="00EF3E7B" w:rsidRDefault="00167B78" w:rsidP="00167B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B.C. </w:t>
            </w:r>
            <w:proofErr w:type="spellStart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, A. K. Jain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K. 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Laksmi</w:t>
            </w:r>
            <w:proofErr w:type="spellEnd"/>
            <w:r w:rsidRPr="00562497">
              <w:rPr>
                <w:rFonts w:ascii="Times New Roman" w:hAnsi="Times New Roman" w:cs="Times New Roman"/>
                <w:sz w:val="24"/>
                <w:szCs w:val="24"/>
              </w:rPr>
              <w:t xml:space="preserve"> publications, 17</w:t>
            </w:r>
            <w:r w:rsidRPr="00562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</w:t>
            </w:r>
            <w:r w:rsidRPr="0056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B78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78" w:rsidRPr="001B10DD" w:rsidRDefault="00167B78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167B78" w:rsidRPr="00EF3E7B" w:rsidRDefault="00167B78" w:rsidP="00167B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B. M. Das, </w:t>
            </w:r>
            <w:r w:rsidRPr="00EF3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Principles of Geotechnical Engineering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proofErr w:type="spellStart"/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Cengage</w:t>
            </w:r>
            <w:proofErr w:type="spellEnd"/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learning, 9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EF3E7B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 edition, 2017.  </w:t>
            </w:r>
          </w:p>
          <w:p w:rsidR="00167B78" w:rsidRPr="00EF3E7B" w:rsidRDefault="00167B78" w:rsidP="00167B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 xml:space="preserve">V.N.S. Murthy, </w:t>
            </w:r>
            <w:r w:rsidRPr="00EF3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Soil Mechanics and Foundation Engineering</w:t>
            </w: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>, CBS Publishers, 4</w:t>
            </w:r>
            <w:r w:rsidRPr="00EF3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3E7B">
              <w:rPr>
                <w:rFonts w:ascii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167B78" w:rsidRPr="00EF3E7B" w:rsidRDefault="00167B78" w:rsidP="00167B78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Geotechnical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A1B">
              <w:rPr>
                <w:rFonts w:ascii="Times New Roman" w:hAnsi="Times New Roman" w:cs="Times New Roman"/>
                <w:sz w:val="24"/>
                <w:szCs w:val="24"/>
              </w:rPr>
              <w:t>New Age International Private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70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</w:tc>
      </w:tr>
    </w:tbl>
    <w:p w:rsidR="00167B78" w:rsidRDefault="00167B78" w:rsidP="00167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B78" w:rsidRDefault="00167B78" w:rsidP="00167B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7B78" w:rsidRDefault="00167B78" w:rsidP="0016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734"/>
        <w:gridCol w:w="682"/>
        <w:gridCol w:w="683"/>
        <w:gridCol w:w="682"/>
        <w:gridCol w:w="683"/>
        <w:gridCol w:w="682"/>
        <w:gridCol w:w="681"/>
        <w:gridCol w:w="682"/>
        <w:gridCol w:w="683"/>
        <w:gridCol w:w="680"/>
        <w:gridCol w:w="790"/>
        <w:gridCol w:w="790"/>
        <w:gridCol w:w="790"/>
      </w:tblGrid>
      <w:tr w:rsidR="00167B78" w:rsidTr="00AF4D66">
        <w:tc>
          <w:tcPr>
            <w:tcW w:w="801" w:type="dxa"/>
            <w:tcBorders>
              <w:tl2br w:val="single" w:sz="4" w:space="0" w:color="auto"/>
            </w:tcBorders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78" w:rsidTr="00AF4D66">
        <w:tc>
          <w:tcPr>
            <w:tcW w:w="801" w:type="dxa"/>
          </w:tcPr>
          <w:p w:rsidR="00167B78" w:rsidRPr="004920A8" w:rsidRDefault="00167B7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167B78" w:rsidRPr="004920A8" w:rsidRDefault="00167B7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3E5"/>
    <w:multiLevelType w:val="hybridMultilevel"/>
    <w:tmpl w:val="50D2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333A"/>
    <w:multiLevelType w:val="hybridMultilevel"/>
    <w:tmpl w:val="0DF25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955F4"/>
    <w:multiLevelType w:val="hybridMultilevel"/>
    <w:tmpl w:val="89980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7B78"/>
    <w:rsid w:val="00167B78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7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B7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7B78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167B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2021-10-23T06:05:00Z</dcterms:created>
  <dcterms:modified xsi:type="dcterms:W3CDTF">2021-10-23T06:05:00Z</dcterms:modified>
</cp:coreProperties>
</file>